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05C" w:rsidRDefault="0053405C">
      <w:pPr>
        <w:spacing w:after="0" w:line="240" w:lineRule="auto"/>
        <w:jc w:val="both"/>
        <w:rPr>
          <w:rFonts w:ascii="Times New Roman" w:eastAsia="Times New Roman" w:hAnsi="Times New Roman" w:cs="Times New Roman"/>
          <w:sz w:val="28"/>
          <w:szCs w:val="28"/>
          <w:lang w:val="en-US" w:eastAsia="vi-VN"/>
        </w:rPr>
      </w:pPr>
    </w:p>
    <w:p w:rsidR="0053405C" w:rsidRDefault="00DB4300">
      <w:pPr>
        <w:spacing w:after="0" w:line="240" w:lineRule="auto"/>
        <w:jc w:val="both"/>
        <w:rPr>
          <w:rFonts w:ascii="Times New Roman" w:eastAsia="Times New Roman" w:hAnsi="Times New Roman" w:cs="Times New Roman"/>
          <w:sz w:val="24"/>
          <w:szCs w:val="24"/>
          <w:lang w:val="en-US" w:eastAsia="vi-VN"/>
        </w:rPr>
      </w:pPr>
      <w:r>
        <w:rPr>
          <w:rFonts w:ascii="Times New Roman" w:eastAsia="Times New Roman" w:hAnsi="Times New Roman" w:cs="Times New Roman"/>
          <w:sz w:val="24"/>
          <w:szCs w:val="24"/>
          <w:lang w:val="en-US" w:eastAsia="vi-VN"/>
        </w:rPr>
        <w:t>SỞ GIÁO DỤC VÀ ĐÀO TẠO ĐẮK LẮK</w:t>
      </w:r>
      <w:r>
        <w:rPr>
          <w:rFonts w:ascii="Times New Roman" w:eastAsia="Times New Roman" w:hAnsi="Times New Roman" w:cs="Times New Roman"/>
          <w:sz w:val="28"/>
          <w:szCs w:val="28"/>
          <w:lang w:val="en-US" w:eastAsia="vi-VN"/>
        </w:rPr>
        <w:t xml:space="preserve">   </w:t>
      </w:r>
      <w:r>
        <w:rPr>
          <w:rFonts w:ascii="Times New Roman" w:eastAsia="Times New Roman" w:hAnsi="Times New Roman" w:cs="Times New Roman"/>
          <w:b/>
          <w:sz w:val="24"/>
          <w:szCs w:val="24"/>
          <w:lang w:val="en-US" w:eastAsia="vi-VN"/>
        </w:rPr>
        <w:t>CỘNG HÒA XÃ HỘI CHỦ NGHĨA VIỆT NAM</w:t>
      </w:r>
    </w:p>
    <w:p w:rsidR="0053405C" w:rsidRDefault="00DB4300">
      <w:pPr>
        <w:spacing w:after="0" w:line="240" w:lineRule="auto"/>
        <w:jc w:val="both"/>
        <w:rPr>
          <w:rFonts w:ascii="Times New Roman" w:eastAsia="Times New Roman" w:hAnsi="Times New Roman" w:cs="Times New Roman"/>
          <w:b/>
          <w:sz w:val="26"/>
          <w:szCs w:val="26"/>
          <w:lang w:val="en-US" w:eastAsia="vi-VN"/>
        </w:rPr>
      </w:pPr>
      <w:r>
        <w:rPr>
          <w:rFonts w:ascii="Times New Roman" w:eastAsia="Times New Roman" w:hAnsi="Times New Roman" w:cs="Times New Roman"/>
          <w:b/>
          <w:noProof/>
          <w:sz w:val="26"/>
          <w:szCs w:val="26"/>
          <w:lang w:eastAsia="vi-VN"/>
        </w:rPr>
        <w:pict>
          <v:line id="Straight Connector 4" o:spid="_x0000_s1026" style="position:absolute;left:0;text-align:left;z-index:251659264;visibility:visible" from="30.75pt,13.6pt" to="186.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" strokecolor="black [3200]" strokeweight=".5pt">
            <v:stroke joinstyle="miter"/>
          </v:line>
        </w:pict>
      </w:r>
      <w:r>
        <w:rPr>
          <w:rFonts w:ascii="Times New Roman" w:eastAsia="Times New Roman" w:hAnsi="Times New Roman" w:cs="Times New Roman"/>
          <w:b/>
          <w:sz w:val="26"/>
          <w:szCs w:val="26"/>
          <w:lang w:val="en-US" w:eastAsia="vi-VN"/>
        </w:rPr>
        <w:t>TRƯỜNG THPT TÔN ĐỨC THẮNG                     Độc lập – Tự do – Hạnh phúc</w:t>
      </w:r>
    </w:p>
    <w:p w:rsidR="0053405C" w:rsidRDefault="00DB4300">
      <w:pPr>
        <w:spacing w:after="0" w:line="240" w:lineRule="auto"/>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b/>
          <w:noProof/>
          <w:sz w:val="28"/>
          <w:szCs w:val="28"/>
          <w:lang w:eastAsia="vi-VN"/>
        </w:rPr>
        <w:pict>
          <v:line id="Straight Connector 5" o:spid="_x0000_s1027" style="position:absolute;left:0;text-align:left;z-index:251660288;visibility:visible" from="303pt,1.65pt" to="428.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" strokecolor="black [3200]" strokeweight=".5pt">
            <v:stroke joinstyle="miter"/>
          </v:line>
        </w:pict>
      </w:r>
      <w:r>
        <w:rPr>
          <w:rFonts w:ascii="Times New Roman" w:eastAsia="Times New Roman" w:hAnsi="Times New Roman" w:cs="Times New Roman"/>
          <w:b/>
          <w:sz w:val="28"/>
          <w:szCs w:val="28"/>
          <w:lang w:val="en-US" w:eastAsia="vi-VN"/>
        </w:rPr>
        <w:tab/>
      </w:r>
      <w:r>
        <w:rPr>
          <w:rFonts w:ascii="Times New Roman" w:eastAsia="Times New Roman" w:hAnsi="Times New Roman" w:cs="Times New Roman"/>
          <w:sz w:val="28"/>
          <w:szCs w:val="28"/>
          <w:lang w:val="en-US" w:eastAsia="vi-VN"/>
        </w:rPr>
        <w:t>Số</w:t>
      </w:r>
      <w:r w:rsidR="00024CA4">
        <w:rPr>
          <w:rFonts w:ascii="Times New Roman" w:eastAsia="Times New Roman" w:hAnsi="Times New Roman" w:cs="Times New Roman"/>
          <w:sz w:val="28"/>
          <w:szCs w:val="28"/>
          <w:lang w:val="en-US" w:eastAsia="vi-VN"/>
        </w:rPr>
        <w:t>:</w:t>
      </w:r>
      <w:r>
        <w:rPr>
          <w:rFonts w:ascii="Times New Roman" w:eastAsia="Times New Roman" w:hAnsi="Times New Roman" w:cs="Times New Roman"/>
          <w:sz w:val="28"/>
          <w:szCs w:val="28"/>
          <w:lang w:val="en-US" w:eastAsia="vi-VN"/>
        </w:rPr>
        <w:t xml:space="preserve"> </w:t>
      </w:r>
      <w:r w:rsidR="005242EB">
        <w:rPr>
          <w:rFonts w:ascii="Times New Roman" w:eastAsia="Times New Roman" w:hAnsi="Times New Roman" w:cs="Times New Roman"/>
          <w:sz w:val="28"/>
          <w:szCs w:val="28"/>
          <w:lang w:val="en-US" w:eastAsia="vi-VN"/>
        </w:rPr>
        <w:t>292</w:t>
      </w:r>
      <w:r>
        <w:rPr>
          <w:rFonts w:ascii="Times New Roman" w:eastAsia="Times New Roman" w:hAnsi="Times New Roman" w:cs="Times New Roman"/>
          <w:sz w:val="28"/>
          <w:szCs w:val="28"/>
          <w:lang w:val="en-US" w:eastAsia="vi-VN"/>
        </w:rPr>
        <w:t xml:space="preserve">/ </w:t>
      </w:r>
      <w:r w:rsidR="005B4042">
        <w:rPr>
          <w:rFonts w:ascii="Times New Roman" w:eastAsia="Times New Roman" w:hAnsi="Times New Roman" w:cs="Times New Roman"/>
          <w:sz w:val="28"/>
          <w:szCs w:val="28"/>
          <w:lang w:val="en-US" w:eastAsia="vi-VN"/>
        </w:rPr>
        <w:t>TB</w:t>
      </w:r>
      <w:r>
        <w:rPr>
          <w:rFonts w:ascii="Times New Roman" w:eastAsia="Times New Roman" w:hAnsi="Times New Roman" w:cs="Times New Roman"/>
          <w:sz w:val="28"/>
          <w:szCs w:val="28"/>
          <w:lang w:val="en-US" w:eastAsia="vi-VN"/>
        </w:rPr>
        <w:t xml:space="preserve"> - TĐT</w:t>
      </w:r>
      <w:r>
        <w:rPr>
          <w:rFonts w:ascii="Times New Roman" w:eastAsia="Times New Roman" w:hAnsi="Times New Roman" w:cs="Times New Roman"/>
          <w:sz w:val="28"/>
          <w:szCs w:val="28"/>
          <w:lang w:val="en-US" w:eastAsia="vi-VN"/>
        </w:rPr>
        <w:tab/>
      </w:r>
      <w:r>
        <w:rPr>
          <w:rFonts w:ascii="Times New Roman" w:eastAsia="Times New Roman" w:hAnsi="Times New Roman" w:cs="Times New Roman"/>
          <w:sz w:val="28"/>
          <w:szCs w:val="28"/>
          <w:lang w:val="en-US" w:eastAsia="vi-VN"/>
        </w:rPr>
        <w:tab/>
      </w:r>
      <w:r>
        <w:rPr>
          <w:rFonts w:ascii="Times New Roman" w:eastAsia="Times New Roman" w:hAnsi="Times New Roman" w:cs="Times New Roman"/>
          <w:sz w:val="28"/>
          <w:szCs w:val="28"/>
          <w:lang w:val="en-US" w:eastAsia="vi-VN"/>
        </w:rPr>
        <w:tab/>
      </w:r>
      <w:r>
        <w:rPr>
          <w:rFonts w:ascii="Times New Roman" w:eastAsia="Times New Roman" w:hAnsi="Times New Roman" w:cs="Times New Roman"/>
          <w:sz w:val="28"/>
          <w:szCs w:val="28"/>
          <w:lang w:val="en-US" w:eastAsia="vi-VN"/>
        </w:rPr>
        <w:tab/>
      </w:r>
    </w:p>
    <w:p w:rsidR="0053405C" w:rsidRDefault="00DB4300">
      <w:pPr>
        <w:spacing w:after="0" w:line="240" w:lineRule="auto"/>
        <w:ind w:left="43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i/>
          <w:sz w:val="28"/>
          <w:szCs w:val="28"/>
          <w:lang w:val="en-US" w:eastAsia="vi-VN"/>
        </w:rPr>
        <w:tab/>
        <w:t xml:space="preserve">KrôngNăng, ngày </w:t>
      </w:r>
      <w:r w:rsidR="005D0C58">
        <w:rPr>
          <w:rFonts w:ascii="Times New Roman" w:eastAsia="Times New Roman" w:hAnsi="Times New Roman" w:cs="Times New Roman"/>
          <w:i/>
          <w:sz w:val="28"/>
          <w:szCs w:val="28"/>
          <w:lang w:val="en-US" w:eastAsia="vi-VN"/>
        </w:rPr>
        <w:t>13 tháng 10</w:t>
      </w:r>
      <w:r>
        <w:rPr>
          <w:rFonts w:ascii="Times New Roman" w:eastAsia="Times New Roman" w:hAnsi="Times New Roman" w:cs="Times New Roman"/>
          <w:i/>
          <w:sz w:val="28"/>
          <w:szCs w:val="28"/>
          <w:lang w:val="en-US" w:eastAsia="vi-VN"/>
        </w:rPr>
        <w:t xml:space="preserve"> năm 2020</w:t>
      </w:r>
    </w:p>
    <w:p w:rsidR="0053405C" w:rsidRDefault="0053405C">
      <w:pPr>
        <w:spacing w:after="120" w:line="240" w:lineRule="auto"/>
        <w:jc w:val="center"/>
        <w:rPr>
          <w:rFonts w:ascii="Times New Roman" w:eastAsia="Times New Roman" w:hAnsi="Times New Roman" w:cs="Times New Roman"/>
          <w:b/>
          <w:bCs/>
          <w:color w:val="000000"/>
          <w:sz w:val="28"/>
          <w:szCs w:val="28"/>
          <w:lang w:val="en-US" w:eastAsia="vi-VN"/>
        </w:rPr>
      </w:pPr>
    </w:p>
    <w:p w:rsidR="0053405C" w:rsidRPr="00615C2E" w:rsidRDefault="00615C2E">
      <w:pPr>
        <w:spacing w:after="120" w:line="240" w:lineRule="auto"/>
        <w:jc w:val="center"/>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val="en-US" w:eastAsia="vi-VN"/>
        </w:rPr>
        <w:t>THÔNG BÁO</w:t>
      </w:r>
    </w:p>
    <w:p w:rsidR="00942275" w:rsidRDefault="00942275">
      <w:pPr>
        <w:spacing w:after="120" w:line="240" w:lineRule="auto"/>
        <w:jc w:val="center"/>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val="en-US" w:eastAsia="vi-VN"/>
        </w:rPr>
        <w:t>Về việc tăng cường các biện pháp phòng, chống bệnh tay, chân, miệng</w:t>
      </w:r>
    </w:p>
    <w:p w:rsidR="0053405C" w:rsidRDefault="00942275">
      <w:pPr>
        <w:spacing w:after="120" w:line="240" w:lineRule="auto"/>
        <w:jc w:val="center"/>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val="en-US" w:eastAsia="vi-VN"/>
        </w:rPr>
        <w:t xml:space="preserve"> và bệnh bạch hầu</w:t>
      </w:r>
    </w:p>
    <w:p w:rsidR="0053405C" w:rsidRDefault="0053405C">
      <w:pPr>
        <w:spacing w:after="0" w:line="240" w:lineRule="auto"/>
        <w:jc w:val="both"/>
        <w:rPr>
          <w:rFonts w:ascii="Times New Roman" w:eastAsia="Times New Roman" w:hAnsi="Times New Roman" w:cs="Times New Roman"/>
          <w:sz w:val="28"/>
          <w:szCs w:val="28"/>
          <w:lang w:val="en-US" w:eastAsia="vi-VN"/>
        </w:rPr>
      </w:pPr>
    </w:p>
    <w:p w:rsidR="0053405C" w:rsidRDefault="00DB4300">
      <w:pPr>
        <w:spacing w:after="0" w:line="240" w:lineRule="auto"/>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ab/>
        <w:t xml:space="preserve">Căn cứ Công văn số </w:t>
      </w:r>
      <w:r w:rsidR="00FF42BD">
        <w:rPr>
          <w:rFonts w:ascii="Times New Roman" w:eastAsia="Times New Roman" w:hAnsi="Times New Roman" w:cs="Times New Roman"/>
          <w:sz w:val="28"/>
          <w:szCs w:val="28"/>
          <w:lang w:val="en-US" w:eastAsia="vi-VN"/>
        </w:rPr>
        <w:t>1518</w:t>
      </w:r>
      <w:r>
        <w:rPr>
          <w:rFonts w:ascii="Times New Roman" w:eastAsia="Times New Roman" w:hAnsi="Times New Roman" w:cs="Times New Roman"/>
          <w:sz w:val="28"/>
          <w:szCs w:val="28"/>
          <w:lang w:val="en-US" w:eastAsia="vi-VN"/>
        </w:rPr>
        <w:t xml:space="preserve">/SGDĐT-CTTT, ngày </w:t>
      </w:r>
      <w:r w:rsidR="00FF42BD">
        <w:rPr>
          <w:rFonts w:ascii="Times New Roman" w:eastAsia="Times New Roman" w:hAnsi="Times New Roman" w:cs="Times New Roman"/>
          <w:sz w:val="28"/>
          <w:szCs w:val="28"/>
          <w:lang w:val="en-US" w:eastAsia="vi-VN"/>
        </w:rPr>
        <w:t>06/10</w:t>
      </w:r>
      <w:r>
        <w:rPr>
          <w:rFonts w:ascii="Times New Roman" w:eastAsia="Times New Roman" w:hAnsi="Times New Roman" w:cs="Times New Roman"/>
          <w:sz w:val="28"/>
          <w:szCs w:val="28"/>
          <w:lang w:val="en-US" w:eastAsia="vi-VN"/>
        </w:rPr>
        <w:t xml:space="preserve">/2020 của Sở giáo dục và Đào tạo Đắk Lắk về việc </w:t>
      </w:r>
      <w:r w:rsidR="00FF42BD">
        <w:rPr>
          <w:rFonts w:ascii="Times New Roman" w:eastAsia="Times New Roman" w:hAnsi="Times New Roman" w:cs="Times New Roman"/>
          <w:sz w:val="28"/>
          <w:szCs w:val="28"/>
          <w:lang w:val="en-US" w:eastAsia="vi-VN"/>
        </w:rPr>
        <w:t>tăng cường các biện pháp phòng, c</w:t>
      </w:r>
      <w:r w:rsidR="00D749E1">
        <w:rPr>
          <w:rFonts w:ascii="Times New Roman" w:eastAsia="Times New Roman" w:hAnsi="Times New Roman" w:cs="Times New Roman"/>
          <w:sz w:val="28"/>
          <w:szCs w:val="28"/>
          <w:lang w:val="en-US" w:eastAsia="vi-VN"/>
        </w:rPr>
        <w:t>hống bệnh tay, chân, miệng và bệ</w:t>
      </w:r>
      <w:r w:rsidR="00FF42BD">
        <w:rPr>
          <w:rFonts w:ascii="Times New Roman" w:eastAsia="Times New Roman" w:hAnsi="Times New Roman" w:cs="Times New Roman"/>
          <w:sz w:val="28"/>
          <w:szCs w:val="28"/>
          <w:lang w:val="en-US" w:eastAsia="vi-VN"/>
        </w:rPr>
        <w:t>nh bạch hầu;</w:t>
      </w:r>
    </w:p>
    <w:p w:rsidR="005A249B" w:rsidRDefault="006859F7" w:rsidP="005A249B">
      <w:pPr>
        <w:pStyle w:val="TableParagraph"/>
        <w:spacing w:after="120"/>
        <w:ind w:firstLine="720"/>
        <w:jc w:val="both"/>
        <w:rPr>
          <w:sz w:val="28"/>
          <w:szCs w:val="28"/>
        </w:rPr>
      </w:pPr>
      <w:r>
        <w:rPr>
          <w:sz w:val="28"/>
          <w:szCs w:val="28"/>
        </w:rPr>
        <w:t>Trường THPT Tôn Đức Thắng yêu cầu toàn thể Cán bộ, giáo viên, nhân và học sinh trong toàn trường nghiêm túc th</w:t>
      </w:r>
      <w:r w:rsidR="005A249B">
        <w:rPr>
          <w:sz w:val="28"/>
          <w:szCs w:val="28"/>
        </w:rPr>
        <w:t xml:space="preserve">ực hiện một số nội dung sau đây: </w:t>
      </w:r>
    </w:p>
    <w:p w:rsidR="005A249B" w:rsidRDefault="005A249B" w:rsidP="005A249B">
      <w:pPr>
        <w:pStyle w:val="TableParagraph"/>
        <w:spacing w:after="120"/>
        <w:ind w:firstLine="720"/>
        <w:jc w:val="both"/>
        <w:rPr>
          <w:sz w:val="28"/>
          <w:szCs w:val="28"/>
          <w:lang w:eastAsia="vi-VN"/>
        </w:rPr>
      </w:pPr>
      <w:r>
        <w:rPr>
          <w:sz w:val="28"/>
          <w:szCs w:val="28"/>
        </w:rPr>
        <w:t xml:space="preserve">1. </w:t>
      </w:r>
      <w:r w:rsidR="00FF42BD" w:rsidRPr="005A249B">
        <w:rPr>
          <w:sz w:val="28"/>
          <w:szCs w:val="28"/>
          <w:lang w:eastAsia="vi-VN"/>
        </w:rPr>
        <w:t xml:space="preserve">Bộ phận y tế học đường phối kết hợp với Công đoàn, Đoàn trường, Hội LHTN trong nhà trường tiếp tục công tác tuyên truyền, phổ </w:t>
      </w:r>
      <w:r w:rsidR="00A54B1B">
        <w:rPr>
          <w:sz w:val="28"/>
          <w:szCs w:val="28"/>
          <w:lang w:eastAsia="vi-VN"/>
        </w:rPr>
        <w:t>biến về diễn biến phức tạp của d</w:t>
      </w:r>
      <w:r w:rsidR="00FF42BD" w:rsidRPr="005A249B">
        <w:rPr>
          <w:sz w:val="28"/>
          <w:szCs w:val="28"/>
          <w:lang w:eastAsia="vi-VN"/>
        </w:rPr>
        <w:t>ịch bệnh tay, chân, miệng và bệnh bạch hầu đến toàn thể cán bộ, giáo viê</w:t>
      </w:r>
      <w:r w:rsidR="00A54B1B">
        <w:rPr>
          <w:sz w:val="28"/>
          <w:szCs w:val="28"/>
          <w:lang w:eastAsia="vi-VN"/>
        </w:rPr>
        <w:t>n</w:t>
      </w:r>
      <w:r w:rsidR="00FF42BD" w:rsidRPr="005A249B">
        <w:rPr>
          <w:sz w:val="28"/>
          <w:szCs w:val="28"/>
          <w:lang w:eastAsia="vi-VN"/>
        </w:rPr>
        <w:t>, nhân viên và học sinh.</w:t>
      </w:r>
      <w:r>
        <w:rPr>
          <w:sz w:val="28"/>
          <w:szCs w:val="28"/>
          <w:lang w:eastAsia="vi-VN"/>
        </w:rPr>
        <w:t xml:space="preserve"> </w:t>
      </w:r>
    </w:p>
    <w:p w:rsidR="007374C9" w:rsidRDefault="007374C9" w:rsidP="005A249B">
      <w:pPr>
        <w:pStyle w:val="TableParagraph"/>
        <w:spacing w:after="120"/>
        <w:ind w:firstLine="720"/>
        <w:jc w:val="both"/>
        <w:rPr>
          <w:sz w:val="28"/>
          <w:szCs w:val="28"/>
        </w:rPr>
      </w:pPr>
      <w:r>
        <w:rPr>
          <w:sz w:val="28"/>
          <w:szCs w:val="28"/>
        </w:rPr>
        <w:t xml:space="preserve">- Đối với Công đoàn </w:t>
      </w:r>
      <w:r w:rsidR="008D0BDC">
        <w:rPr>
          <w:sz w:val="28"/>
          <w:szCs w:val="28"/>
        </w:rPr>
        <w:t xml:space="preserve">tổ chức </w:t>
      </w:r>
      <w:r>
        <w:rPr>
          <w:sz w:val="28"/>
          <w:szCs w:val="28"/>
        </w:rPr>
        <w:t>tuyên truyền tới cán bộ, giáo viên, nhân viên thông qua các cuộc họp hội đồng sư phạm, họp giao ban hằng tuần.</w:t>
      </w:r>
    </w:p>
    <w:p w:rsidR="0062388A" w:rsidRDefault="0062388A" w:rsidP="0062388A">
      <w:pPr>
        <w:spacing w:after="0" w:line="240" w:lineRule="auto"/>
        <w:ind w:firstLine="720"/>
        <w:jc w:val="both"/>
        <w:rPr>
          <w:rFonts w:ascii="Times New Roman" w:eastAsia="Times New Roman" w:hAnsi="Times New Roman" w:cs="Times New Roman"/>
          <w:bCs/>
          <w:color w:val="000000"/>
          <w:sz w:val="28"/>
          <w:szCs w:val="28"/>
          <w:lang w:val="en-US" w:eastAsia="vi-VN"/>
        </w:rPr>
      </w:pPr>
      <w:r>
        <w:rPr>
          <w:rFonts w:ascii="Times New Roman" w:eastAsia="Times New Roman" w:hAnsi="Times New Roman" w:cs="Times New Roman"/>
          <w:bCs/>
          <w:color w:val="000000"/>
          <w:sz w:val="28"/>
          <w:szCs w:val="28"/>
          <w:lang w:val="en-US" w:eastAsia="vi-VN"/>
        </w:rPr>
        <w:t xml:space="preserve">- Đối với Đoàn trường – Hội LHTN tổ chức tuyên truyền tới đoàn viên, thanh niên trong toàn trường qua bản tin đoàn, hội, zalo, fanpage, nhằm nâng cao nhận thức của đoàn viên, hội viên trong việc </w:t>
      </w:r>
      <w:r>
        <w:rPr>
          <w:rFonts w:ascii="Times New Roman" w:eastAsia="Times New Roman" w:hAnsi="Times New Roman" w:cs="Times New Roman"/>
          <w:bCs/>
          <w:color w:val="000000"/>
          <w:sz w:val="28"/>
          <w:szCs w:val="28"/>
          <w:lang w:val="en-US" w:eastAsia="vi-VN"/>
        </w:rPr>
        <w:t>phòng, chống bệnh tay, chân, miệng và bệnh bạch hầu</w:t>
      </w:r>
      <w:r>
        <w:rPr>
          <w:rFonts w:ascii="Times New Roman" w:eastAsia="Times New Roman" w:hAnsi="Times New Roman" w:cs="Times New Roman"/>
          <w:bCs/>
          <w:color w:val="000000"/>
          <w:sz w:val="28"/>
          <w:szCs w:val="28"/>
          <w:lang w:val="en-US" w:eastAsia="vi-VN"/>
        </w:rPr>
        <w:t>.</w:t>
      </w:r>
    </w:p>
    <w:p w:rsidR="005A249B" w:rsidRDefault="005A249B" w:rsidP="005A249B">
      <w:pPr>
        <w:spacing w:after="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 xml:space="preserve">2. </w:t>
      </w:r>
      <w:r w:rsidR="00FF42BD">
        <w:rPr>
          <w:rFonts w:ascii="Times New Roman" w:eastAsia="Times New Roman" w:hAnsi="Times New Roman" w:cs="Times New Roman"/>
          <w:sz w:val="28"/>
          <w:szCs w:val="28"/>
          <w:lang w:val="en-US" w:eastAsia="vi-VN"/>
        </w:rPr>
        <w:t xml:space="preserve">Toàn thể cán bộ, giáo viên, nhân viên và học sinh thực hiện nghiêm các biện pháp phòng, chống bệnh tay, chân, miệng và bệnh bạch hầu theo khuyến cáo của ngành y tế </w:t>
      </w:r>
      <w:r w:rsidR="00FF42BD" w:rsidRPr="00A54B1B">
        <w:rPr>
          <w:rFonts w:ascii="Times New Roman" w:eastAsia="Times New Roman" w:hAnsi="Times New Roman" w:cs="Times New Roman"/>
          <w:b/>
          <w:sz w:val="28"/>
          <w:szCs w:val="28"/>
          <w:lang w:val="en-US" w:eastAsia="vi-VN"/>
        </w:rPr>
        <w:t>(</w:t>
      </w:r>
      <w:r w:rsidR="00FF42BD" w:rsidRPr="00A54B1B">
        <w:rPr>
          <w:rFonts w:ascii="Times New Roman" w:eastAsia="Times New Roman" w:hAnsi="Times New Roman" w:cs="Times New Roman"/>
          <w:b/>
          <w:i/>
          <w:sz w:val="28"/>
          <w:szCs w:val="28"/>
          <w:lang w:val="en-US" w:eastAsia="vi-VN"/>
        </w:rPr>
        <w:t>có khuyến cáo kèm theo</w:t>
      </w:r>
      <w:r w:rsidR="00FF42BD" w:rsidRPr="00A54B1B">
        <w:rPr>
          <w:rFonts w:ascii="Times New Roman" w:eastAsia="Times New Roman" w:hAnsi="Times New Roman" w:cs="Times New Roman"/>
          <w:b/>
          <w:sz w:val="28"/>
          <w:szCs w:val="28"/>
          <w:lang w:val="en-US" w:eastAsia="vi-VN"/>
        </w:rPr>
        <w:t>)</w:t>
      </w:r>
      <w:r w:rsidR="00A54B1B">
        <w:rPr>
          <w:rFonts w:ascii="Times New Roman" w:eastAsia="Times New Roman" w:hAnsi="Times New Roman" w:cs="Times New Roman"/>
          <w:sz w:val="28"/>
          <w:szCs w:val="28"/>
          <w:lang w:val="en-US" w:eastAsia="vi-VN"/>
        </w:rPr>
        <w:t>.</w:t>
      </w:r>
    </w:p>
    <w:p w:rsidR="001B0A58" w:rsidRPr="00FF42BD" w:rsidRDefault="005A249B" w:rsidP="005A249B">
      <w:pPr>
        <w:spacing w:after="0" w:line="240" w:lineRule="auto"/>
        <w:ind w:firstLine="72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 xml:space="preserve">3. </w:t>
      </w:r>
      <w:r w:rsidR="001B0A58">
        <w:rPr>
          <w:rFonts w:ascii="Times New Roman" w:eastAsia="Times New Roman" w:hAnsi="Times New Roman" w:cs="Times New Roman"/>
          <w:sz w:val="28"/>
          <w:szCs w:val="28"/>
          <w:lang w:val="en-US" w:eastAsia="vi-VN"/>
        </w:rPr>
        <w:t xml:space="preserve">Bộ phận y tế học đường thường xuyên theo dõi sức khoẻ học sinh tại trường, kịp thời phát hiện sớm các trường hợp mắc bệnh tại trường học. Hướng dẫn phụ huynh học sinh đến khám và điều trị tại các cơ sở y tế </w:t>
      </w:r>
      <w:r w:rsidR="002F7473">
        <w:rPr>
          <w:rFonts w:ascii="Times New Roman" w:eastAsia="Times New Roman" w:hAnsi="Times New Roman" w:cs="Times New Roman"/>
          <w:sz w:val="28"/>
          <w:szCs w:val="28"/>
          <w:lang w:val="en-US" w:eastAsia="vi-VN"/>
        </w:rPr>
        <w:t xml:space="preserve">khi mắc bệnh </w:t>
      </w:r>
      <w:r w:rsidR="001B0A58">
        <w:rPr>
          <w:rFonts w:ascii="Times New Roman" w:eastAsia="Times New Roman" w:hAnsi="Times New Roman" w:cs="Times New Roman"/>
          <w:sz w:val="28"/>
          <w:szCs w:val="28"/>
          <w:lang w:val="en-US" w:eastAsia="vi-VN"/>
        </w:rPr>
        <w:t xml:space="preserve">và thông báo ngay cho cơ quan y tế </w:t>
      </w:r>
      <w:r w:rsidR="00D859E0">
        <w:rPr>
          <w:rFonts w:ascii="Times New Roman" w:eastAsia="Times New Roman" w:hAnsi="Times New Roman" w:cs="Times New Roman"/>
          <w:sz w:val="28"/>
          <w:szCs w:val="28"/>
          <w:lang w:val="en-US" w:eastAsia="vi-VN"/>
        </w:rPr>
        <w:t xml:space="preserve">Xã Tam Giang và Trung tâm y tế Huyện Krông Năng </w:t>
      </w:r>
      <w:r w:rsidR="001B0A58">
        <w:rPr>
          <w:rFonts w:ascii="Times New Roman" w:eastAsia="Times New Roman" w:hAnsi="Times New Roman" w:cs="Times New Roman"/>
          <w:sz w:val="28"/>
          <w:szCs w:val="28"/>
          <w:lang w:val="en-US" w:eastAsia="vi-VN"/>
        </w:rPr>
        <w:t xml:space="preserve">để xử lý ổ </w:t>
      </w:r>
      <w:r w:rsidR="00C26C2A">
        <w:rPr>
          <w:rFonts w:ascii="Times New Roman" w:eastAsia="Times New Roman" w:hAnsi="Times New Roman" w:cs="Times New Roman"/>
          <w:sz w:val="28"/>
          <w:szCs w:val="28"/>
          <w:lang w:val="en-US" w:eastAsia="vi-VN"/>
        </w:rPr>
        <w:t>dịch kịp thời, tránh lây lan.</w:t>
      </w:r>
    </w:p>
    <w:p w:rsidR="0053405C" w:rsidRDefault="00DB4300">
      <w:pPr>
        <w:spacing w:after="0" w:line="240" w:lineRule="auto"/>
        <w:ind w:firstLine="720"/>
        <w:jc w:val="both"/>
        <w:rPr>
          <w:rFonts w:ascii="Times New Roman" w:eastAsia="Times New Roman" w:hAnsi="Times New Roman" w:cs="Times New Roman"/>
          <w:b/>
          <w:i/>
          <w:color w:val="000000"/>
          <w:sz w:val="28"/>
          <w:szCs w:val="28"/>
          <w:lang w:val="en-US" w:eastAsia="vi-VN"/>
        </w:rPr>
      </w:pPr>
      <w:r>
        <w:rPr>
          <w:rFonts w:ascii="Times New Roman" w:eastAsia="Times New Roman" w:hAnsi="Times New Roman" w:cs="Times New Roman"/>
          <w:b/>
          <w:i/>
          <w:color w:val="000000"/>
          <w:sz w:val="28"/>
          <w:szCs w:val="28"/>
          <w:lang w:eastAsia="vi-VN"/>
        </w:rPr>
        <w:t>T</w:t>
      </w:r>
      <w:r>
        <w:rPr>
          <w:rFonts w:ascii="Times New Roman" w:eastAsia="Times New Roman" w:hAnsi="Times New Roman" w:cs="Times New Roman"/>
          <w:b/>
          <w:i/>
          <w:color w:val="000000"/>
          <w:sz w:val="28"/>
          <w:szCs w:val="28"/>
          <w:lang w:eastAsia="vi-VN"/>
        </w:rPr>
        <w:t xml:space="preserve">rên đây là </w:t>
      </w:r>
      <w:r w:rsidR="00D749E1">
        <w:rPr>
          <w:rFonts w:ascii="Times New Roman" w:eastAsia="Times New Roman" w:hAnsi="Times New Roman" w:cs="Times New Roman"/>
          <w:b/>
          <w:i/>
          <w:color w:val="000000"/>
          <w:sz w:val="28"/>
          <w:szCs w:val="28"/>
          <w:lang w:val="en-US" w:eastAsia="vi-VN"/>
        </w:rPr>
        <w:t>Thông báo về việc tăng cường các biện pháp phòng, chống bệnh tay, chân, miệng và bệnh bạch hầu</w:t>
      </w:r>
      <w:r>
        <w:rPr>
          <w:rFonts w:ascii="Times New Roman" w:eastAsia="Times New Roman" w:hAnsi="Times New Roman" w:cs="Times New Roman"/>
          <w:b/>
          <w:i/>
          <w:color w:val="000000"/>
          <w:sz w:val="28"/>
          <w:szCs w:val="28"/>
          <w:lang w:val="en-US" w:eastAsia="vi-VN"/>
        </w:rPr>
        <w:t xml:space="preserve"> </w:t>
      </w:r>
      <w:r>
        <w:rPr>
          <w:rFonts w:ascii="Times New Roman" w:eastAsia="Times New Roman" w:hAnsi="Times New Roman" w:cs="Times New Roman"/>
          <w:b/>
          <w:i/>
          <w:color w:val="000000"/>
          <w:sz w:val="28"/>
          <w:szCs w:val="28"/>
          <w:lang w:eastAsia="vi-VN"/>
        </w:rPr>
        <w:t>của trường THPT Tôn Đức Thắng</w:t>
      </w:r>
      <w:r>
        <w:rPr>
          <w:rFonts w:ascii="Times New Roman" w:eastAsia="Times New Roman" w:hAnsi="Times New Roman" w:cs="Times New Roman"/>
          <w:b/>
          <w:i/>
          <w:color w:val="000000"/>
          <w:sz w:val="28"/>
          <w:szCs w:val="28"/>
          <w:lang w:val="en-US" w:eastAsia="vi-VN"/>
        </w:rPr>
        <w:t>. Đề nghị các tổ chức chính trị và cá nhân có liên quan nghiêm túc thực hiện</w:t>
      </w:r>
      <w:r>
        <w:rPr>
          <w:rFonts w:ascii="Times New Roman" w:eastAsia="Times New Roman" w:hAnsi="Times New Roman" w:cs="Times New Roman"/>
          <w:b/>
          <w:i/>
          <w:color w:val="000000"/>
          <w:sz w:val="28"/>
          <w:szCs w:val="28"/>
          <w:lang w:eastAsia="vi-VN"/>
        </w:rPr>
        <w:t xml:space="preserve"> </w:t>
      </w:r>
      <w:r>
        <w:rPr>
          <w:rFonts w:ascii="Times New Roman" w:eastAsia="Times New Roman" w:hAnsi="Times New Roman" w:cs="Times New Roman"/>
          <w:b/>
          <w:i/>
          <w:color w:val="000000"/>
          <w:sz w:val="28"/>
          <w:szCs w:val="28"/>
          <w:lang w:val="en-US" w:eastAsia="vi-VN"/>
        </w:rPr>
        <w:t xml:space="preserve">./. </w:t>
      </w:r>
    </w:p>
    <w:p w:rsidR="002B243C" w:rsidRDefault="00DB4300" w:rsidP="002B243C">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br w:type="textWrapping" w:clear="all"/>
      </w:r>
      <w:r>
        <w:rPr>
          <w:rFonts w:ascii="Times New Roman" w:hAnsi="Times New Roman" w:cs="Times New Roman"/>
          <w:b/>
          <w:sz w:val="24"/>
          <w:szCs w:val="24"/>
          <w:lang w:val="en-US"/>
        </w:rPr>
        <w:tab/>
      </w:r>
      <w:r>
        <w:rPr>
          <w:rFonts w:ascii="Times New Roman" w:hAnsi="Times New Roman" w:cs="Times New Roman"/>
          <w:b/>
          <w:sz w:val="24"/>
          <w:szCs w:val="24"/>
          <w:u w:val="single"/>
        </w:rPr>
        <w:t>Nơi nh</w:t>
      </w:r>
      <w:r>
        <w:rPr>
          <w:rFonts w:ascii="Times New Roman" w:hAnsi="Times New Roman" w:cs="Times New Roman"/>
          <w:b/>
          <w:sz w:val="24"/>
          <w:szCs w:val="24"/>
          <w:u w:val="single"/>
        </w:rPr>
        <w:t>ậ</w:t>
      </w:r>
      <w:r>
        <w:rPr>
          <w:rFonts w:ascii="Times New Roman" w:hAnsi="Times New Roman" w:cs="Times New Roman"/>
          <w:b/>
          <w:sz w:val="24"/>
          <w:szCs w:val="24"/>
          <w:u w:val="single"/>
        </w:rPr>
        <w:t>n</w:t>
      </w:r>
      <w:r>
        <w:rPr>
          <w:rFonts w:ascii="Times New Roman" w:hAnsi="Times New Roman" w:cs="Times New Roman"/>
          <w:b/>
          <w:sz w:val="24"/>
          <w:szCs w:val="24"/>
        </w:rPr>
        <w:t>:</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ab/>
        <w:t xml:space="preserve"> </w:t>
      </w:r>
      <w:r>
        <w:rPr>
          <w:rFonts w:ascii="Times New Roman" w:hAnsi="Times New Roman" w:cs="Times New Roman"/>
          <w:b/>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80390">
        <w:rPr>
          <w:rFonts w:ascii="Times New Roman" w:hAnsi="Times New Roman" w:cs="Times New Roman"/>
          <w:sz w:val="28"/>
          <w:szCs w:val="28"/>
          <w:lang w:val="en-US"/>
        </w:rPr>
        <w:t xml:space="preserve">       </w:t>
      </w:r>
      <w:r w:rsidR="001C186D">
        <w:rPr>
          <w:rFonts w:ascii="Times New Roman" w:hAnsi="Times New Roman" w:cs="Times New Roman"/>
          <w:sz w:val="28"/>
          <w:szCs w:val="28"/>
          <w:lang w:val="en-US"/>
        </w:rPr>
        <w:t>KT.</w:t>
      </w:r>
      <w:r>
        <w:rPr>
          <w:rFonts w:ascii="Times New Roman" w:hAnsi="Times New Roman" w:cs="Times New Roman"/>
          <w:b/>
          <w:sz w:val="28"/>
          <w:szCs w:val="28"/>
        </w:rPr>
        <w:t>HI</w:t>
      </w:r>
      <w:r>
        <w:rPr>
          <w:rFonts w:ascii="Times New Roman" w:hAnsi="Times New Roman" w:cs="Times New Roman"/>
          <w:b/>
          <w:sz w:val="28"/>
          <w:szCs w:val="28"/>
        </w:rPr>
        <w:t>Ệ</w:t>
      </w:r>
      <w:r>
        <w:rPr>
          <w:rFonts w:ascii="Times New Roman" w:hAnsi="Times New Roman" w:cs="Times New Roman"/>
          <w:b/>
          <w:sz w:val="28"/>
          <w:szCs w:val="28"/>
        </w:rPr>
        <w:t>U TRƯ</w:t>
      </w:r>
      <w:r>
        <w:rPr>
          <w:rFonts w:ascii="Times New Roman" w:hAnsi="Times New Roman" w:cs="Times New Roman"/>
          <w:b/>
          <w:sz w:val="28"/>
          <w:szCs w:val="28"/>
        </w:rPr>
        <w:t>Ở</w:t>
      </w:r>
      <w:r>
        <w:rPr>
          <w:rFonts w:ascii="Times New Roman" w:hAnsi="Times New Roman" w:cs="Times New Roman"/>
          <w:b/>
          <w:sz w:val="28"/>
          <w:szCs w:val="28"/>
        </w:rPr>
        <w:t xml:space="preserve">NG </w:t>
      </w:r>
      <w:r>
        <w:rPr>
          <w:rFonts w:ascii="Times New Roman" w:hAnsi="Times New Roman" w:cs="Times New Roman"/>
          <w:b/>
          <w:sz w:val="28"/>
          <w:szCs w:val="28"/>
        </w:rPr>
        <w:tab/>
      </w:r>
    </w:p>
    <w:p w:rsidR="0053405C" w:rsidRPr="001C186D" w:rsidRDefault="00DB4300" w:rsidP="002B243C">
      <w:pPr>
        <w:spacing w:after="0" w:line="240" w:lineRule="auto"/>
        <w:ind w:firstLine="720"/>
        <w:jc w:val="both"/>
        <w:rPr>
          <w:rFonts w:ascii="Times New Roman" w:hAnsi="Times New Roman" w:cs="Times New Roman"/>
          <w:b/>
          <w:sz w:val="28"/>
          <w:szCs w:val="28"/>
          <w:lang w:val="en-US"/>
        </w:rPr>
      </w:pPr>
      <w:r>
        <w:rPr>
          <w:rFonts w:ascii="Times New Roman" w:hAnsi="Times New Roman" w:cs="Times New Roman"/>
          <w:lang w:val="en-US"/>
        </w:rPr>
        <w:t xml:space="preserve">- </w:t>
      </w:r>
      <w:r>
        <w:rPr>
          <w:rFonts w:ascii="Times New Roman" w:hAnsi="Times New Roman" w:cs="Times New Roman"/>
        </w:rPr>
        <w:t>Lãnh đ</w:t>
      </w:r>
      <w:r>
        <w:rPr>
          <w:rFonts w:ascii="Times New Roman" w:hAnsi="Times New Roman" w:cs="Times New Roman"/>
        </w:rPr>
        <w:t>ạ</w:t>
      </w:r>
      <w:r>
        <w:rPr>
          <w:rFonts w:ascii="Times New Roman" w:hAnsi="Times New Roman" w:cs="Times New Roman"/>
        </w:rPr>
        <w:t>o;</w:t>
      </w:r>
      <w:r w:rsidR="001C186D">
        <w:rPr>
          <w:rFonts w:ascii="Times New Roman" w:hAnsi="Times New Roman" w:cs="Times New Roman"/>
          <w:lang w:val="en-US"/>
        </w:rPr>
        <w:t xml:space="preserve">                                                                                   </w:t>
      </w:r>
      <w:r w:rsidR="001C186D" w:rsidRPr="001C186D">
        <w:rPr>
          <w:rFonts w:ascii="Times New Roman" w:hAnsi="Times New Roman" w:cs="Times New Roman"/>
          <w:b/>
          <w:sz w:val="26"/>
          <w:szCs w:val="26"/>
          <w:lang w:val="en-US"/>
        </w:rPr>
        <w:t>PHÓ HIỆU TRƯỞNG</w:t>
      </w:r>
    </w:p>
    <w:p w:rsidR="0053405C" w:rsidRPr="001C186D" w:rsidRDefault="00DB4300">
      <w:pPr>
        <w:spacing w:after="0" w:line="240" w:lineRule="auto"/>
        <w:jc w:val="both"/>
        <w:rPr>
          <w:rFonts w:ascii="Times New Roman" w:hAnsi="Times New Roman" w:cs="Times New Roman"/>
          <w:lang w:val="en-US"/>
        </w:rPr>
      </w:pPr>
      <w:r>
        <w:rPr>
          <w:rFonts w:ascii="Times New Roman" w:hAnsi="Times New Roman" w:cs="Times New Roman"/>
        </w:rPr>
        <w:tab/>
        <w:t>- Các t</w:t>
      </w:r>
      <w:r>
        <w:rPr>
          <w:rFonts w:ascii="Times New Roman" w:hAnsi="Times New Roman" w:cs="Times New Roman"/>
        </w:rPr>
        <w:t>ổ</w:t>
      </w:r>
      <w:r>
        <w:rPr>
          <w:rFonts w:ascii="Times New Roman" w:hAnsi="Times New Roman" w:cs="Times New Roman"/>
        </w:rPr>
        <w:t xml:space="preserve"> ch</w:t>
      </w:r>
      <w:r>
        <w:rPr>
          <w:rFonts w:ascii="Times New Roman" w:hAnsi="Times New Roman" w:cs="Times New Roman"/>
        </w:rPr>
        <w:t>ứ</w:t>
      </w:r>
      <w:r>
        <w:rPr>
          <w:rFonts w:ascii="Times New Roman" w:hAnsi="Times New Roman" w:cs="Times New Roman"/>
        </w:rPr>
        <w:t>c chính tr</w:t>
      </w:r>
      <w:r>
        <w:rPr>
          <w:rFonts w:ascii="Times New Roman" w:hAnsi="Times New Roman" w:cs="Times New Roman"/>
        </w:rPr>
        <w:t>ị</w:t>
      </w:r>
      <w:r w:rsidR="008D0BDC">
        <w:rPr>
          <w:rFonts w:ascii="Times New Roman" w:hAnsi="Times New Roman" w:cs="Times New Roman"/>
        </w:rPr>
        <w:t xml:space="preserve"> - xã hội</w:t>
      </w:r>
      <w:r>
        <w:rPr>
          <w:rFonts w:ascii="Times New Roman" w:hAnsi="Times New Roman" w:cs="Times New Roman"/>
        </w:rPr>
        <w:t>;</w:t>
      </w:r>
      <w:r w:rsidR="001C186D">
        <w:rPr>
          <w:rFonts w:ascii="Times New Roman" w:hAnsi="Times New Roman" w:cs="Times New Roman"/>
          <w:lang w:val="en-US"/>
        </w:rPr>
        <w:t xml:space="preserve">                                                           (Đã ký, đóng dấu)</w:t>
      </w:r>
    </w:p>
    <w:p w:rsidR="0053405C" w:rsidRDefault="00DB4300">
      <w:pPr>
        <w:spacing w:after="0" w:line="240" w:lineRule="auto"/>
        <w:jc w:val="both"/>
        <w:rPr>
          <w:rFonts w:ascii="Times New Roman" w:hAnsi="Times New Roman" w:cs="Times New Roman"/>
          <w:lang w:val="en-US"/>
        </w:rPr>
      </w:pPr>
      <w:r>
        <w:rPr>
          <w:rFonts w:ascii="Times New Roman" w:hAnsi="Times New Roman" w:cs="Times New Roman"/>
        </w:rPr>
        <w:tab/>
        <w:t xml:space="preserve">- GVCN; </w:t>
      </w:r>
      <w:r>
        <w:rPr>
          <w:rFonts w:ascii="Times New Roman" w:hAnsi="Times New Roman" w:cs="Times New Roman"/>
          <w:lang w:val="en-US"/>
        </w:rPr>
        <w:t>Website;</w:t>
      </w:r>
    </w:p>
    <w:p w:rsidR="0053405C" w:rsidRDefault="00DB4300">
      <w:pPr>
        <w:spacing w:after="0" w:line="240" w:lineRule="auto"/>
        <w:jc w:val="both"/>
        <w:rPr>
          <w:rFonts w:ascii="Times New Roman" w:hAnsi="Times New Roman" w:cs="Times New Roman"/>
          <w:b/>
          <w:sz w:val="28"/>
          <w:szCs w:val="28"/>
          <w:lang w:val="en-US"/>
        </w:rPr>
      </w:pPr>
      <w:r>
        <w:rPr>
          <w:rFonts w:ascii="Times New Roman" w:hAnsi="Times New Roman" w:cs="Times New Roman"/>
        </w:rPr>
        <w:tab/>
        <w:t>- Niêm y</w:t>
      </w:r>
      <w:r>
        <w:rPr>
          <w:rFonts w:ascii="Times New Roman" w:hAnsi="Times New Roman" w:cs="Times New Roman"/>
        </w:rPr>
        <w:t>ế</w:t>
      </w:r>
      <w:r>
        <w:rPr>
          <w:rFonts w:ascii="Times New Roman" w:hAnsi="Times New Roman" w:cs="Times New Roman"/>
        </w:rPr>
        <w:t>t th</w:t>
      </w:r>
      <w:r>
        <w:rPr>
          <w:rFonts w:ascii="Times New Roman" w:hAnsi="Times New Roman" w:cs="Times New Roman"/>
          <w:lang w:val="en-US"/>
        </w:rPr>
        <w:t>ô</w:t>
      </w:r>
      <w:r>
        <w:rPr>
          <w:rFonts w:ascii="Times New Roman" w:hAnsi="Times New Roman" w:cs="Times New Roman"/>
        </w:rPr>
        <w:t>ng báo</w:t>
      </w:r>
      <w:r>
        <w:rPr>
          <w:rFonts w:ascii="Times New Roman" w:hAnsi="Times New Roman" w:cs="Times New Roman"/>
          <w:lang w:val="en-US"/>
        </w:rPr>
        <w:t>;</w:t>
      </w:r>
    </w:p>
    <w:p w:rsidR="001C186D" w:rsidRDefault="00DB430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b/>
      </w:r>
      <w:r>
        <w:rPr>
          <w:rFonts w:ascii="Times New Roman" w:hAnsi="Times New Roman" w:cs="Times New Roman"/>
        </w:rPr>
        <w:t xml:space="preserve">- Lưu </w:t>
      </w:r>
      <w:r>
        <w:rPr>
          <w:rFonts w:ascii="Times New Roman" w:hAnsi="Times New Roman" w:cs="Times New Roman"/>
          <w:lang w:val="en-US"/>
        </w:rPr>
        <w:t xml:space="preserve">VT, </w:t>
      </w:r>
      <w:r>
        <w:rPr>
          <w:rFonts w:ascii="Times New Roman" w:hAnsi="Times New Roman" w:cs="Times New Roman"/>
        </w:rPr>
        <w:t>Y t</w:t>
      </w:r>
      <w:r>
        <w:rPr>
          <w:rFonts w:ascii="Times New Roman" w:hAnsi="Times New Roman" w:cs="Times New Roman"/>
        </w:rPr>
        <w:t>ế</w:t>
      </w:r>
      <w:r>
        <w:rPr>
          <w:rFonts w:ascii="Times New Roman" w:hAnsi="Times New Roman" w:cs="Times New Roman"/>
        </w:rPr>
        <w:t>.</w:t>
      </w:r>
      <w:r>
        <w:rPr>
          <w:rFonts w:ascii="Times New Roman" w:hAnsi="Times New Roman" w:cs="Times New Roman"/>
          <w:b/>
          <w:sz w:val="28"/>
          <w:szCs w:val="28"/>
        </w:rPr>
        <w:tab/>
      </w:r>
      <w:r>
        <w:rPr>
          <w:rFonts w:ascii="Times New Roman" w:hAnsi="Times New Roman" w:cs="Times New Roman"/>
          <w:b/>
          <w:sz w:val="28"/>
          <w:szCs w:val="28"/>
        </w:rPr>
        <w:tab/>
      </w:r>
      <w:r w:rsidR="001C186D">
        <w:rPr>
          <w:rFonts w:ascii="Times New Roman" w:hAnsi="Times New Roman" w:cs="Times New Roman"/>
          <w:b/>
          <w:sz w:val="28"/>
          <w:szCs w:val="28"/>
          <w:lang w:val="en-US"/>
        </w:rPr>
        <w:t xml:space="preserve">                                              </w:t>
      </w:r>
    </w:p>
    <w:p w:rsidR="0053405C" w:rsidRDefault="004E402F" w:rsidP="004E402F">
      <w:pPr>
        <w:spacing w:after="0" w:line="240" w:lineRule="auto"/>
        <w:ind w:left="5040"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1C186D">
        <w:rPr>
          <w:rFonts w:ascii="Times New Roman" w:hAnsi="Times New Roman" w:cs="Times New Roman"/>
          <w:b/>
          <w:sz w:val="28"/>
          <w:szCs w:val="28"/>
          <w:lang w:val="en-US"/>
        </w:rPr>
        <w:t xml:space="preserve">    </w:t>
      </w:r>
      <w:r>
        <w:rPr>
          <w:rFonts w:ascii="Times New Roman" w:hAnsi="Times New Roman" w:cs="Times New Roman"/>
          <w:b/>
          <w:sz w:val="28"/>
          <w:szCs w:val="28"/>
          <w:lang w:val="en-US"/>
        </w:rPr>
        <w:t>Nguyễn Ngọc Thắng</w:t>
      </w:r>
    </w:p>
    <w:p w:rsidR="002168C6" w:rsidRPr="002168C6" w:rsidRDefault="002168C6" w:rsidP="002168C6">
      <w:pPr>
        <w:spacing w:after="0" w:line="276" w:lineRule="auto"/>
        <w:ind w:left="127" w:firstLine="382"/>
        <w:jc w:val="center"/>
        <w:rPr>
          <w:rFonts w:ascii="Times New Roman" w:hAnsi="Times New Roman" w:cs="Times New Roman"/>
          <w:sz w:val="28"/>
        </w:rPr>
      </w:pPr>
      <w:r w:rsidRPr="002168C6">
        <w:rPr>
          <w:rFonts w:ascii="Times New Roman" w:hAnsi="Times New Roman" w:cs="Times New Roman"/>
          <w:sz w:val="28"/>
        </w:rPr>
        <w:lastRenderedPageBreak/>
        <w:t>Phụ lục</w:t>
      </w:r>
    </w:p>
    <w:p w:rsidR="002168C6" w:rsidRPr="002168C6" w:rsidRDefault="00562BB8" w:rsidP="002168C6">
      <w:pPr>
        <w:spacing w:after="0"/>
        <w:ind w:left="302"/>
        <w:rPr>
          <w:rFonts w:ascii="Times New Roman" w:hAnsi="Times New Roman" w:cs="Times New Roman"/>
          <w:sz w:val="28"/>
        </w:rPr>
      </w:pPr>
      <w:r>
        <w:rPr>
          <w:rFonts w:ascii="Times New Roman" w:eastAsia="Times New Roman" w:hAnsi="Times New Roman" w:cs="Times New Roman"/>
          <w:i/>
          <w:sz w:val="28"/>
        </w:rPr>
        <w:t>(Đính kèm Công văn số:</w:t>
      </w:r>
      <w:r>
        <w:rPr>
          <w:rFonts w:ascii="Times New Roman" w:eastAsia="Times New Roman" w:hAnsi="Times New Roman" w:cs="Times New Roman"/>
          <w:i/>
          <w:sz w:val="28"/>
          <w:lang w:val="en-US"/>
        </w:rPr>
        <w:t>1518</w:t>
      </w:r>
      <w:r w:rsidR="00097DE5">
        <w:rPr>
          <w:rFonts w:ascii="Times New Roman" w:eastAsia="Times New Roman" w:hAnsi="Times New Roman" w:cs="Times New Roman"/>
          <w:i/>
          <w:sz w:val="28"/>
        </w:rPr>
        <w:t>/SGĐT-CTTT ngày 06</w:t>
      </w:r>
      <w:r w:rsidR="002168C6" w:rsidRPr="002168C6">
        <w:rPr>
          <w:rFonts w:ascii="Times New Roman" w:eastAsia="Times New Roman" w:hAnsi="Times New Roman" w:cs="Times New Roman"/>
          <w:i/>
          <w:sz w:val="28"/>
        </w:rPr>
        <w:t xml:space="preserve"> /10/2020 của Sở GDĐT)</w:t>
      </w:r>
      <w:r w:rsidR="002168C6" w:rsidRPr="002168C6">
        <w:rPr>
          <w:rFonts w:ascii="Times New Roman" w:eastAsia="Times New Roman" w:hAnsi="Times New Roman" w:cs="Times New Roman"/>
          <w:i/>
          <w:color w:val="333333"/>
          <w:sz w:val="28"/>
        </w:rPr>
        <w:t xml:space="preserve"> </w:t>
      </w:r>
    </w:p>
    <w:p w:rsidR="002168C6" w:rsidRPr="002168C6" w:rsidRDefault="002168C6" w:rsidP="002168C6">
      <w:pPr>
        <w:spacing w:after="288"/>
        <w:ind w:left="250"/>
        <w:jc w:val="center"/>
        <w:rPr>
          <w:rFonts w:ascii="Times New Roman" w:hAnsi="Times New Roman" w:cs="Times New Roman"/>
          <w:sz w:val="28"/>
        </w:rPr>
      </w:pPr>
      <w:r w:rsidRPr="002168C6">
        <w:rPr>
          <w:rFonts w:ascii="Times New Roman" w:eastAsia="Times New Roman" w:hAnsi="Times New Roman" w:cs="Times New Roman"/>
          <w:b/>
          <w:sz w:val="8"/>
        </w:rPr>
        <w:t xml:space="preserve"> </w:t>
      </w:r>
    </w:p>
    <w:p w:rsidR="002168C6" w:rsidRPr="002168C6" w:rsidRDefault="002168C6" w:rsidP="002168C6">
      <w:pPr>
        <w:spacing w:after="36"/>
        <w:ind w:left="249" w:right="2"/>
        <w:jc w:val="center"/>
        <w:rPr>
          <w:rFonts w:ascii="Times New Roman" w:hAnsi="Times New Roman" w:cs="Times New Roman"/>
          <w:sz w:val="28"/>
        </w:rPr>
      </w:pPr>
      <w:r w:rsidRPr="002168C6">
        <w:rPr>
          <w:rFonts w:ascii="Times New Roman" w:eastAsia="Times New Roman" w:hAnsi="Times New Roman" w:cs="Times New Roman"/>
          <w:b/>
          <w:sz w:val="28"/>
        </w:rPr>
        <w:t xml:space="preserve">KHUYẾN CÁO CỦA NGÀNH Y TẾ </w:t>
      </w:r>
    </w:p>
    <w:p w:rsidR="002168C6" w:rsidRPr="002168C6" w:rsidRDefault="002168C6" w:rsidP="002168C6">
      <w:pPr>
        <w:spacing w:after="0"/>
        <w:ind w:left="249"/>
        <w:jc w:val="center"/>
        <w:rPr>
          <w:rFonts w:ascii="Times New Roman" w:hAnsi="Times New Roman" w:cs="Times New Roman"/>
          <w:sz w:val="28"/>
        </w:rPr>
      </w:pPr>
      <w:r w:rsidRPr="002168C6">
        <w:rPr>
          <w:rFonts w:ascii="Times New Roman" w:eastAsia="Times New Roman" w:hAnsi="Times New Roman" w:cs="Times New Roman"/>
          <w:b/>
          <w:sz w:val="28"/>
        </w:rPr>
        <w:t xml:space="preserve">VỀ CÁC BIỆN PHÁP PHÒNG, CHỐNG BỆNH TAY CHÂN MIỆNG </w:t>
      </w:r>
    </w:p>
    <w:p w:rsidR="002168C6" w:rsidRPr="002168C6" w:rsidRDefault="002168C6" w:rsidP="002168C6">
      <w:pPr>
        <w:spacing w:after="312"/>
        <w:ind w:left="1063"/>
        <w:rPr>
          <w:rFonts w:ascii="Times New Roman" w:hAnsi="Times New Roman" w:cs="Times New Roman"/>
          <w:sz w:val="28"/>
        </w:rPr>
      </w:pPr>
      <w:r w:rsidRPr="002168C6">
        <w:rPr>
          <w:rFonts w:ascii="Times New Roman" w:eastAsia="Times New Roman" w:hAnsi="Times New Roman" w:cs="Times New Roman"/>
          <w:b/>
          <w:i/>
          <w:sz w:val="14"/>
        </w:rPr>
        <w:t xml:space="preserve"> </w:t>
      </w:r>
    </w:p>
    <w:p w:rsidR="002168C6" w:rsidRPr="002168C6" w:rsidRDefault="002168C6" w:rsidP="002168C6">
      <w:pPr>
        <w:spacing w:after="82" w:line="260" w:lineRule="auto"/>
        <w:ind w:left="156" w:firstLine="907"/>
        <w:rPr>
          <w:rFonts w:ascii="Times New Roman" w:hAnsi="Times New Roman" w:cs="Times New Roman"/>
          <w:sz w:val="28"/>
        </w:rPr>
      </w:pPr>
      <w:r w:rsidRPr="002168C6">
        <w:rPr>
          <w:rFonts w:ascii="Times New Roman" w:eastAsia="Times New Roman" w:hAnsi="Times New Roman" w:cs="Times New Roman"/>
          <w:b/>
          <w:i/>
          <w:sz w:val="28"/>
        </w:rPr>
        <w:t xml:space="preserve">Hiện nay chưa có vắc xin phòng bệnh tay chân miệng. Để chủ động phòng chống, Ngành Y tế khuyến cáo người dân và cộng đồng cần chủ động thực hiện các biện pháp sau: </w:t>
      </w:r>
    </w:p>
    <w:p w:rsidR="002168C6" w:rsidRPr="002168C6" w:rsidRDefault="002168C6" w:rsidP="002168C6">
      <w:pPr>
        <w:numPr>
          <w:ilvl w:val="1"/>
          <w:numId w:val="2"/>
        </w:numPr>
        <w:spacing w:after="83" w:line="268" w:lineRule="auto"/>
        <w:ind w:firstLine="907"/>
        <w:jc w:val="both"/>
        <w:rPr>
          <w:rFonts w:ascii="Times New Roman" w:hAnsi="Times New Roman" w:cs="Times New Roman"/>
          <w:sz w:val="28"/>
        </w:rPr>
      </w:pPr>
      <w:r w:rsidRPr="002168C6">
        <w:rPr>
          <w:rFonts w:ascii="Times New Roman" w:hAnsi="Times New Roman" w:cs="Times New Roman"/>
          <w:sz w:val="28"/>
        </w:rPr>
        <w:t xml:space="preserve">Rửa tay thường xuyên bằng xà phòng dưới vòi nước chảy nhiều lần trong ngày (cả người lớn và trẻ em), đặc biệt trước khi chế biến thức ăn, trước khi ăn/cho trẻ ăn, trước khi bế ẵm trẻ, sau khi đi vệ sinh, sau khi thay tã và làm vệ sinh cho trẻ. </w:t>
      </w:r>
    </w:p>
    <w:p w:rsidR="002168C6" w:rsidRPr="002168C6" w:rsidRDefault="002168C6" w:rsidP="002168C6">
      <w:pPr>
        <w:numPr>
          <w:ilvl w:val="1"/>
          <w:numId w:val="2"/>
        </w:numPr>
        <w:spacing w:after="84" w:line="268" w:lineRule="auto"/>
        <w:ind w:firstLine="907"/>
        <w:jc w:val="both"/>
        <w:rPr>
          <w:rFonts w:ascii="Times New Roman" w:hAnsi="Times New Roman" w:cs="Times New Roman"/>
          <w:sz w:val="28"/>
        </w:rPr>
      </w:pPr>
      <w:r w:rsidRPr="002168C6">
        <w:rPr>
          <w:rFonts w:ascii="Times New Roman" w:hAnsi="Times New Roman" w:cs="Times New Roman"/>
          <w:sz w:val="28"/>
        </w:rPr>
        <w:t xml:space="preserve">Thực hiện tốt vệ sinh ăn uống: ăn chín, uống chín; vật dụng ăn uống phải đảm bảo được rửa sạch sẽ trước khi sử dụng (tốt nhất là ngâm tráng nước sôi); đảm bảo sử dụng nước sạch trong sinh hoạt hàng ngày; không mớm thức ăn cho trẻ; không cho trẻ ăn bốc, mút tay, ngậm mút đồ chơi; không cho trẻ dùng chung khăn ăn, khăn tay, vật dụng ăn uống như cốc, bát, đĩa, thìa, đồ chơi chưa được khử trùng. </w:t>
      </w:r>
    </w:p>
    <w:p w:rsidR="002168C6" w:rsidRPr="002168C6" w:rsidRDefault="002168C6" w:rsidP="002168C6">
      <w:pPr>
        <w:numPr>
          <w:ilvl w:val="1"/>
          <w:numId w:val="2"/>
        </w:numPr>
        <w:spacing w:after="130" w:line="268" w:lineRule="auto"/>
        <w:ind w:firstLine="907"/>
        <w:jc w:val="both"/>
        <w:rPr>
          <w:rFonts w:ascii="Times New Roman" w:hAnsi="Times New Roman" w:cs="Times New Roman"/>
          <w:sz w:val="28"/>
        </w:rPr>
      </w:pPr>
      <w:r w:rsidRPr="002168C6">
        <w:rPr>
          <w:rFonts w:ascii="Times New Roman" w:hAnsi="Times New Roman" w:cs="Times New Roman"/>
          <w:sz w:val="28"/>
        </w:rPr>
        <w:t xml:space="preserve">Thường xuyên lau sạch các bề mặt, dụng cụ tiếp xúc hàng ngày như đồ chơi, dụng cụ học tập, tay nắm cửa, tay vịn cầu thang, mặt bàn/ghế, sàn nhà bằng xà phòng hoặc các chất tẩy rửa thông thường. </w:t>
      </w:r>
    </w:p>
    <w:p w:rsidR="002168C6" w:rsidRPr="002168C6" w:rsidRDefault="002168C6" w:rsidP="002168C6">
      <w:pPr>
        <w:numPr>
          <w:ilvl w:val="1"/>
          <w:numId w:val="2"/>
        </w:numPr>
        <w:spacing w:after="90"/>
        <w:ind w:firstLine="907"/>
        <w:jc w:val="both"/>
        <w:rPr>
          <w:rFonts w:ascii="Times New Roman" w:hAnsi="Times New Roman" w:cs="Times New Roman"/>
          <w:sz w:val="28"/>
        </w:rPr>
      </w:pPr>
      <w:r w:rsidRPr="002168C6">
        <w:rPr>
          <w:rFonts w:ascii="Times New Roman" w:hAnsi="Times New Roman" w:cs="Times New Roman"/>
          <w:sz w:val="28"/>
        </w:rPr>
        <w:t>Không cho trẻ tiếp xúc với người bệnh hoặc nghi ngờ mắc b</w:t>
      </w:r>
      <w:bookmarkStart w:id="0" w:name="_GoBack"/>
      <w:bookmarkEnd w:id="0"/>
      <w:r w:rsidRPr="002168C6">
        <w:rPr>
          <w:rFonts w:ascii="Times New Roman" w:hAnsi="Times New Roman" w:cs="Times New Roman"/>
          <w:sz w:val="28"/>
        </w:rPr>
        <w:t xml:space="preserve">ệnh. </w:t>
      </w:r>
    </w:p>
    <w:p w:rsidR="002168C6" w:rsidRPr="002168C6" w:rsidRDefault="002168C6" w:rsidP="002168C6">
      <w:pPr>
        <w:numPr>
          <w:ilvl w:val="1"/>
          <w:numId w:val="2"/>
        </w:numPr>
        <w:spacing w:after="76" w:line="268" w:lineRule="auto"/>
        <w:ind w:firstLine="907"/>
        <w:jc w:val="both"/>
        <w:rPr>
          <w:rFonts w:ascii="Times New Roman" w:hAnsi="Times New Roman" w:cs="Times New Roman"/>
          <w:sz w:val="28"/>
        </w:rPr>
      </w:pPr>
      <w:r w:rsidRPr="002168C6">
        <w:rPr>
          <w:rFonts w:ascii="Times New Roman" w:hAnsi="Times New Roman" w:cs="Times New Roman"/>
          <w:sz w:val="28"/>
        </w:rPr>
        <w:t xml:space="preserve">Sử dụng nhà tiêu hợp vệ sinh, phân và các chất thải của bệnh nhân phải được thu gom và đổ vào nhà tiêu hợp vệ sinh. </w:t>
      </w:r>
    </w:p>
    <w:p w:rsidR="002168C6" w:rsidRPr="002168C6" w:rsidRDefault="002168C6" w:rsidP="002168C6">
      <w:pPr>
        <w:numPr>
          <w:ilvl w:val="1"/>
          <w:numId w:val="2"/>
        </w:numPr>
        <w:spacing w:after="130" w:line="268" w:lineRule="auto"/>
        <w:ind w:firstLine="907"/>
        <w:jc w:val="both"/>
        <w:rPr>
          <w:rFonts w:ascii="Times New Roman" w:hAnsi="Times New Roman" w:cs="Times New Roman"/>
          <w:sz w:val="28"/>
        </w:rPr>
      </w:pPr>
      <w:r w:rsidRPr="002168C6">
        <w:rPr>
          <w:rFonts w:ascii="Times New Roman" w:hAnsi="Times New Roman" w:cs="Times New Roman"/>
          <w:sz w:val="28"/>
        </w:rPr>
        <w:t>Khi phát hiện trẻ có dấu hiệu nghi ngờ mắc bệnh cần đưa trẻ đi khám hoặc thông báo ngay cho cơ quan y tế gần nhất.</w:t>
      </w:r>
      <w:r w:rsidRPr="002168C6">
        <w:rPr>
          <w:rFonts w:ascii="Times New Roman" w:eastAsia="Times New Roman" w:hAnsi="Times New Roman" w:cs="Times New Roman"/>
          <w:b/>
          <w:sz w:val="28"/>
        </w:rPr>
        <w:t xml:space="preserve"> </w:t>
      </w:r>
    </w:p>
    <w:p w:rsidR="002168C6" w:rsidRPr="001C186D" w:rsidRDefault="002168C6" w:rsidP="004E402F">
      <w:pPr>
        <w:spacing w:after="0" w:line="240" w:lineRule="auto"/>
        <w:ind w:left="5040" w:firstLine="720"/>
        <w:jc w:val="both"/>
        <w:rPr>
          <w:rFonts w:ascii="Times New Roman" w:hAnsi="Times New Roman" w:cs="Times New Roman"/>
          <w:b/>
          <w:sz w:val="28"/>
          <w:szCs w:val="28"/>
          <w:lang w:val="en-US"/>
        </w:rPr>
      </w:pPr>
    </w:p>
    <w:sectPr w:rsidR="002168C6" w:rsidRPr="001C186D" w:rsidSect="005B3E3F">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A6452"/>
    <w:multiLevelType w:val="hybridMultilevel"/>
    <w:tmpl w:val="EE084350"/>
    <w:lvl w:ilvl="0" w:tplc="E55EFA82">
      <w:start w:val="1"/>
      <w:numFmt w:val="bullet"/>
      <w:lvlText w:val="-"/>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5EE866">
      <w:start w:val="1"/>
      <w:numFmt w:val="decimal"/>
      <w:lvlText w:val="%2."/>
      <w:lvlJc w:val="left"/>
      <w:pPr>
        <w:ind w:left="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3811C0">
      <w:start w:val="1"/>
      <w:numFmt w:val="lowerRoman"/>
      <w:lvlText w:val="%3"/>
      <w:lvlJc w:val="left"/>
      <w:pPr>
        <w:ind w:left="1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B6F0A4">
      <w:start w:val="1"/>
      <w:numFmt w:val="decimal"/>
      <w:lvlText w:val="%4"/>
      <w:lvlJc w:val="left"/>
      <w:pPr>
        <w:ind w:left="2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843260">
      <w:start w:val="1"/>
      <w:numFmt w:val="lowerLetter"/>
      <w:lvlText w:val="%5"/>
      <w:lvlJc w:val="left"/>
      <w:pPr>
        <w:ind w:left="3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A6CCF0">
      <w:start w:val="1"/>
      <w:numFmt w:val="lowerRoman"/>
      <w:lvlText w:val="%6"/>
      <w:lvlJc w:val="left"/>
      <w:pPr>
        <w:ind w:left="4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C0790C">
      <w:start w:val="1"/>
      <w:numFmt w:val="decimal"/>
      <w:lvlText w:val="%7"/>
      <w:lvlJc w:val="left"/>
      <w:pPr>
        <w:ind w:left="4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5AFD32">
      <w:start w:val="1"/>
      <w:numFmt w:val="lowerLetter"/>
      <w:lvlText w:val="%8"/>
      <w:lvlJc w:val="left"/>
      <w:pPr>
        <w:ind w:left="5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12BFFE">
      <w:start w:val="1"/>
      <w:numFmt w:val="lowerRoman"/>
      <w:lvlText w:val="%9"/>
      <w:lvlJc w:val="left"/>
      <w:pPr>
        <w:ind w:left="6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ABA0F47"/>
    <w:multiLevelType w:val="hybridMultilevel"/>
    <w:tmpl w:val="41B65F12"/>
    <w:lvl w:ilvl="0" w:tplc="34DAE53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3405C"/>
    <w:rsid w:val="00024CA4"/>
    <w:rsid w:val="00060C8B"/>
    <w:rsid w:val="00097DE5"/>
    <w:rsid w:val="001B0A58"/>
    <w:rsid w:val="001C186D"/>
    <w:rsid w:val="002168C6"/>
    <w:rsid w:val="002B243C"/>
    <w:rsid w:val="002F7473"/>
    <w:rsid w:val="003A42CE"/>
    <w:rsid w:val="004E402F"/>
    <w:rsid w:val="005242EB"/>
    <w:rsid w:val="0053405C"/>
    <w:rsid w:val="00562BB8"/>
    <w:rsid w:val="005A249B"/>
    <w:rsid w:val="005B3E3F"/>
    <w:rsid w:val="005B4042"/>
    <w:rsid w:val="005D0C58"/>
    <w:rsid w:val="00615C2E"/>
    <w:rsid w:val="0062388A"/>
    <w:rsid w:val="006859F7"/>
    <w:rsid w:val="007374C9"/>
    <w:rsid w:val="00786E3B"/>
    <w:rsid w:val="008D0BDC"/>
    <w:rsid w:val="00930173"/>
    <w:rsid w:val="00942275"/>
    <w:rsid w:val="00A54B1B"/>
    <w:rsid w:val="00C26C2A"/>
    <w:rsid w:val="00D749E1"/>
    <w:rsid w:val="00D859E0"/>
    <w:rsid w:val="00DB4300"/>
    <w:rsid w:val="00EF086D"/>
    <w:rsid w:val="00F722E1"/>
    <w:rsid w:val="00F80390"/>
    <w:rsid w:val="00FF42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C70439"/>
  <w15:docId w15:val="{16CF1A5F-4689-4FE9-BD42-43347779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eastAsia="vi-VN"/>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tab-span">
    <w:name w:val="apple-tab-span"/>
    <w:basedOn w:val="DefaultParagraphFont"/>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rsid w:val="006859F7"/>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737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462761">
      <w:bodyDiv w:val="1"/>
      <w:marLeft w:val="0"/>
      <w:marRight w:val="0"/>
      <w:marTop w:val="0"/>
      <w:marBottom w:val="0"/>
      <w:divBdr>
        <w:top w:val="none" w:sz="0" w:space="0" w:color="auto"/>
        <w:left w:val="none" w:sz="0" w:space="0" w:color="auto"/>
        <w:bottom w:val="none" w:sz="0" w:space="0" w:color="auto"/>
        <w:right w:val="none" w:sz="0" w:space="0" w:color="auto"/>
      </w:divBdr>
    </w:div>
    <w:div w:id="1246963751">
      <w:bodyDiv w:val="1"/>
      <w:marLeft w:val="0"/>
      <w:marRight w:val="0"/>
      <w:marTop w:val="0"/>
      <w:marBottom w:val="0"/>
      <w:divBdr>
        <w:top w:val="none" w:sz="0" w:space="0" w:color="auto"/>
        <w:left w:val="none" w:sz="0" w:space="0" w:color="auto"/>
        <w:bottom w:val="none" w:sz="0" w:space="0" w:color="auto"/>
        <w:right w:val="none" w:sz="0" w:space="0" w:color="auto"/>
      </w:divBdr>
      <w:divsChild>
        <w:div w:id="1091705591">
          <w:marLeft w:val="0"/>
          <w:marRight w:val="0"/>
          <w:marTop w:val="0"/>
          <w:marBottom w:val="0"/>
          <w:divBdr>
            <w:top w:val="none" w:sz="0" w:space="0" w:color="auto"/>
            <w:left w:val="none" w:sz="0" w:space="0" w:color="auto"/>
            <w:bottom w:val="none" w:sz="0" w:space="0" w:color="auto"/>
            <w:right w:val="none" w:sz="0" w:space="0" w:color="auto"/>
          </w:divBdr>
        </w:div>
        <w:div w:id="17860002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8751788</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duytan</dc:creator>
  <cp:keywords/>
  <dc:description/>
  <cp:lastModifiedBy>Admin</cp:lastModifiedBy>
  <cp:revision>130</cp:revision>
  <cp:lastPrinted>2020-10-13T03:14:00Z</cp:lastPrinted>
  <dcterms:created xsi:type="dcterms:W3CDTF">2018-04-14T08:33:00Z</dcterms:created>
  <dcterms:modified xsi:type="dcterms:W3CDTF">2020-10-13T03:29:00Z</dcterms:modified>
</cp:coreProperties>
</file>